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E6A01" w14:textId="2DAFF1B5" w:rsidR="006B1517" w:rsidRDefault="00B1790A">
      <w:pPr>
        <w:rPr>
          <w:rFonts w:ascii="Times New Roman" w:hAnsi="Times New Roman" w:cs="Times New Roman"/>
          <w:sz w:val="24"/>
          <w:szCs w:val="24"/>
          <w:lang w:val="en-CA"/>
        </w:rPr>
      </w:pPr>
      <w:r>
        <w:rPr>
          <w:rFonts w:ascii="Times New Roman" w:hAnsi="Times New Roman" w:cs="Times New Roman"/>
          <w:noProof/>
          <w:sz w:val="24"/>
          <w:szCs w:val="24"/>
          <w:lang w:val="en-CA"/>
        </w:rPr>
        <w:drawing>
          <wp:inline distT="0" distB="0" distL="0" distR="0" wp14:anchorId="51D884F2" wp14:editId="01F1CE06">
            <wp:extent cx="1536700" cy="702491"/>
            <wp:effectExtent l="0" t="0" r="6350" b="2540"/>
            <wp:docPr id="1" name="Picture 1"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A_K_RGB_H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4085" cy="705867"/>
                    </a:xfrm>
                    <a:prstGeom prst="rect">
                      <a:avLst/>
                    </a:prstGeom>
                  </pic:spPr>
                </pic:pic>
              </a:graphicData>
            </a:graphic>
          </wp:inline>
        </w:drawing>
      </w:r>
    </w:p>
    <w:p w14:paraId="425CAFBC" w14:textId="77777777" w:rsidR="00B1790A" w:rsidRDefault="00B1790A">
      <w:pPr>
        <w:rPr>
          <w:rFonts w:ascii="Proxima Nova" w:hAnsi="Proxima Nova" w:cs="Times New Roman"/>
          <w:sz w:val="24"/>
          <w:szCs w:val="24"/>
          <w:lang w:val="en-CA"/>
        </w:rPr>
      </w:pPr>
    </w:p>
    <w:p w14:paraId="6675CF35" w14:textId="10B44449" w:rsidR="006B1517" w:rsidRPr="00B1790A" w:rsidRDefault="006B1517">
      <w:pPr>
        <w:rPr>
          <w:rFonts w:ascii="Proxima Nova" w:hAnsi="Proxima Nova" w:cs="Times New Roman"/>
          <w:sz w:val="24"/>
          <w:szCs w:val="24"/>
          <w:lang w:val="en-CA"/>
        </w:rPr>
      </w:pPr>
      <w:r w:rsidRPr="00B1790A">
        <w:rPr>
          <w:rFonts w:ascii="Proxima Nova" w:hAnsi="Proxima Nova" w:cs="Times New Roman"/>
          <w:sz w:val="24"/>
          <w:szCs w:val="24"/>
          <w:lang w:val="en-CA"/>
        </w:rPr>
        <w:t>Dear Teachers, Educational Assistants, School Administrators, Volunteers</w:t>
      </w:r>
      <w:r w:rsidR="00156D0E">
        <w:rPr>
          <w:rFonts w:ascii="Proxima Nova" w:hAnsi="Proxima Nova" w:cs="Times New Roman"/>
          <w:sz w:val="24"/>
          <w:szCs w:val="24"/>
          <w:lang w:val="en-CA"/>
        </w:rPr>
        <w:t xml:space="preserve">, Camp Leaders, Daycare </w:t>
      </w:r>
      <w:r w:rsidRPr="00B1790A">
        <w:rPr>
          <w:rFonts w:ascii="Proxima Nova" w:hAnsi="Proxima Nova" w:cs="Times New Roman"/>
          <w:sz w:val="24"/>
          <w:szCs w:val="24"/>
          <w:lang w:val="en-CA"/>
        </w:rPr>
        <w:t>and Substitutes:</w:t>
      </w:r>
    </w:p>
    <w:p w14:paraId="52EBA0F0" w14:textId="348A03D6" w:rsidR="006B1517" w:rsidRPr="00B1790A" w:rsidRDefault="006B1517">
      <w:pPr>
        <w:rPr>
          <w:rFonts w:ascii="Proxima Nova" w:hAnsi="Proxima Nova" w:cs="Times New Roman"/>
          <w:sz w:val="24"/>
          <w:szCs w:val="24"/>
          <w:lang w:val="en-CA"/>
        </w:rPr>
      </w:pPr>
    </w:p>
    <w:p w14:paraId="2DC1EAC1" w14:textId="4EDD4E35" w:rsidR="006B1517" w:rsidRPr="00B1790A" w:rsidRDefault="006B1517">
      <w:pPr>
        <w:rPr>
          <w:rFonts w:ascii="Proxima Nova" w:hAnsi="Proxima Nova" w:cs="Times New Roman"/>
          <w:sz w:val="24"/>
          <w:szCs w:val="24"/>
          <w:lang w:val="en-CA"/>
        </w:rPr>
      </w:pPr>
      <w:r w:rsidRPr="00B1790A">
        <w:rPr>
          <w:rFonts w:ascii="Proxima Nova" w:hAnsi="Proxima Nova" w:cs="Times New Roman"/>
          <w:sz w:val="24"/>
          <w:szCs w:val="24"/>
          <w:lang w:val="en-CA"/>
        </w:rPr>
        <w:t xml:space="preserve">_____________________(name of </w:t>
      </w:r>
      <w:r w:rsidR="00873228">
        <w:rPr>
          <w:rFonts w:ascii="Proxima Nova" w:hAnsi="Proxima Nova" w:cs="Times New Roman"/>
          <w:sz w:val="24"/>
          <w:szCs w:val="24"/>
          <w:lang w:val="en-CA"/>
        </w:rPr>
        <w:t>child</w:t>
      </w:r>
      <w:bookmarkStart w:id="0" w:name="_GoBack"/>
      <w:bookmarkEnd w:id="0"/>
      <w:r w:rsidRPr="00B1790A">
        <w:rPr>
          <w:rFonts w:ascii="Proxima Nova" w:hAnsi="Proxima Nova" w:cs="Times New Roman"/>
          <w:sz w:val="24"/>
          <w:szCs w:val="24"/>
          <w:lang w:val="en-CA"/>
        </w:rPr>
        <w:t>) has a serious medical condition for which the only treatment is a strict gluten-free diet for life.</w:t>
      </w:r>
      <w:r w:rsidR="00672FE7" w:rsidRPr="00B1790A">
        <w:rPr>
          <w:rFonts w:ascii="Proxima Nova" w:hAnsi="Proxima Nova" w:cs="Times New Roman"/>
          <w:sz w:val="24"/>
          <w:szCs w:val="24"/>
          <w:lang w:val="en-CA"/>
        </w:rPr>
        <w:t xml:space="preserve"> Although celiac disease, dermatitis herpetiformis or Non-Celiac Gluten Sensitivity are not allergies, the treatment is the same. Gluten must be treated as a dangerous </w:t>
      </w:r>
      <w:r w:rsidR="00670480" w:rsidRPr="00B1790A">
        <w:rPr>
          <w:rFonts w:ascii="Proxima Nova" w:hAnsi="Proxima Nova" w:cs="Times New Roman"/>
          <w:sz w:val="24"/>
          <w:szCs w:val="24"/>
          <w:lang w:val="en-CA"/>
        </w:rPr>
        <w:t>substance that has to be avoided. Any accidental ingestion of gluten may result in internal damage that accumulates over time as well as other more noticeable symptoms. Every person is different but common symptoms include diarrhea, abdominal pain, vomiting, rashes, nausea, even behavioural problems. These symptoms are not usually immediately apparent but may appear hours later or the next day. Some people have no outward symptoms at all, even though damage is occurring on the inside.</w:t>
      </w:r>
    </w:p>
    <w:p w14:paraId="7A08FF22" w14:textId="44EE4420" w:rsidR="00AC72C2" w:rsidRPr="00B1790A" w:rsidRDefault="00AC72C2">
      <w:pPr>
        <w:rPr>
          <w:rFonts w:ascii="Proxima Nova" w:hAnsi="Proxima Nova" w:cs="Times New Roman"/>
          <w:sz w:val="24"/>
          <w:szCs w:val="24"/>
          <w:lang w:val="en-CA"/>
        </w:rPr>
      </w:pPr>
      <w:r w:rsidRPr="00B1790A">
        <w:rPr>
          <w:rFonts w:ascii="Proxima Nova" w:hAnsi="Proxima Nova" w:cs="Times New Roman"/>
          <w:sz w:val="24"/>
          <w:szCs w:val="24"/>
          <w:lang w:val="en-CA"/>
        </w:rPr>
        <w:t>Since lunch is eaten at school and treats are often offered in classrooms and on field trips, you will need to be vigilant to help this student avoid harm. This requires systematic examination of every label on every food item, every time. There is no list of safe products or treats.</w:t>
      </w:r>
      <w:r w:rsidR="00366564" w:rsidRPr="00B1790A">
        <w:rPr>
          <w:rFonts w:ascii="Proxima Nova" w:hAnsi="Proxima Nova" w:cs="Times New Roman"/>
          <w:sz w:val="24"/>
          <w:szCs w:val="24"/>
          <w:lang w:val="en-CA"/>
        </w:rPr>
        <w:t xml:space="preserve"> If there is no list of ingredients, do not offer the item. In Canada, a product’s label must state exactly what the source of gluten in the product is. You are not looking for the word gluten. You are looking for any of the following:</w:t>
      </w:r>
    </w:p>
    <w:p w14:paraId="6834EA97" w14:textId="72BE1BA3" w:rsidR="00366564" w:rsidRPr="00B1790A" w:rsidRDefault="00366564" w:rsidP="00366564">
      <w:pPr>
        <w:pStyle w:val="ListParagraph"/>
        <w:numPr>
          <w:ilvl w:val="0"/>
          <w:numId w:val="1"/>
        </w:numPr>
        <w:rPr>
          <w:rFonts w:ascii="Proxima Nova" w:hAnsi="Proxima Nova" w:cs="Times New Roman"/>
          <w:sz w:val="24"/>
          <w:szCs w:val="24"/>
          <w:lang w:val="en-CA"/>
        </w:rPr>
      </w:pPr>
      <w:r w:rsidRPr="00B1790A">
        <w:rPr>
          <w:rFonts w:ascii="Proxima Nova" w:hAnsi="Proxima Nova" w:cs="Times New Roman"/>
          <w:b/>
          <w:sz w:val="24"/>
          <w:szCs w:val="24"/>
          <w:lang w:val="en-CA"/>
        </w:rPr>
        <w:t>Barley</w:t>
      </w:r>
      <w:r w:rsidRPr="00B1790A">
        <w:rPr>
          <w:rFonts w:ascii="Proxima Nova" w:hAnsi="Proxima Nova" w:cs="Times New Roman"/>
          <w:sz w:val="24"/>
          <w:szCs w:val="24"/>
          <w:lang w:val="en-CA"/>
        </w:rPr>
        <w:t xml:space="preserve"> (often in the form of extract or malt)</w:t>
      </w:r>
    </w:p>
    <w:p w14:paraId="02372B30" w14:textId="05D8F8D6" w:rsidR="00366564" w:rsidRPr="00B1790A" w:rsidRDefault="00366564" w:rsidP="00366564">
      <w:pPr>
        <w:pStyle w:val="ListParagraph"/>
        <w:numPr>
          <w:ilvl w:val="0"/>
          <w:numId w:val="1"/>
        </w:numPr>
        <w:rPr>
          <w:rFonts w:ascii="Proxima Nova" w:hAnsi="Proxima Nova" w:cs="Times New Roman"/>
          <w:b/>
          <w:sz w:val="24"/>
          <w:szCs w:val="24"/>
          <w:lang w:val="en-CA"/>
        </w:rPr>
      </w:pPr>
      <w:r w:rsidRPr="00B1790A">
        <w:rPr>
          <w:rFonts w:ascii="Proxima Nova" w:hAnsi="Proxima Nova" w:cs="Times New Roman"/>
          <w:b/>
          <w:sz w:val="24"/>
          <w:szCs w:val="24"/>
          <w:lang w:val="en-CA"/>
        </w:rPr>
        <w:t>Rye</w:t>
      </w:r>
    </w:p>
    <w:p w14:paraId="6FCEEF20" w14:textId="59AC1472" w:rsidR="00366564" w:rsidRPr="00B1790A" w:rsidRDefault="00366564" w:rsidP="00366564">
      <w:pPr>
        <w:pStyle w:val="ListParagraph"/>
        <w:numPr>
          <w:ilvl w:val="0"/>
          <w:numId w:val="1"/>
        </w:numPr>
        <w:rPr>
          <w:rFonts w:ascii="Proxima Nova" w:hAnsi="Proxima Nova" w:cs="Times New Roman"/>
          <w:sz w:val="24"/>
          <w:szCs w:val="24"/>
          <w:lang w:val="en-CA"/>
        </w:rPr>
      </w:pPr>
      <w:r w:rsidRPr="00B1790A">
        <w:rPr>
          <w:rFonts w:ascii="Proxima Nova" w:hAnsi="Proxima Nova" w:cs="Times New Roman"/>
          <w:b/>
          <w:sz w:val="24"/>
          <w:szCs w:val="24"/>
          <w:lang w:val="en-CA"/>
        </w:rPr>
        <w:t>Wheat</w:t>
      </w:r>
      <w:r w:rsidRPr="00B1790A">
        <w:rPr>
          <w:rFonts w:ascii="Proxima Nova" w:hAnsi="Proxima Nova" w:cs="Times New Roman"/>
          <w:sz w:val="24"/>
          <w:szCs w:val="24"/>
          <w:lang w:val="en-CA"/>
        </w:rPr>
        <w:t xml:space="preserve"> (the most common source of gluten)</w:t>
      </w:r>
    </w:p>
    <w:p w14:paraId="399932F4" w14:textId="107B7D50" w:rsidR="00366564" w:rsidRPr="00B1790A" w:rsidRDefault="00366564" w:rsidP="00366564">
      <w:pPr>
        <w:pStyle w:val="ListParagraph"/>
        <w:numPr>
          <w:ilvl w:val="0"/>
          <w:numId w:val="1"/>
        </w:numPr>
        <w:rPr>
          <w:rFonts w:ascii="Proxima Nova" w:hAnsi="Proxima Nova" w:cs="Times New Roman"/>
          <w:sz w:val="24"/>
          <w:szCs w:val="24"/>
          <w:lang w:val="en-CA"/>
        </w:rPr>
      </w:pPr>
      <w:r w:rsidRPr="00B1790A">
        <w:rPr>
          <w:rFonts w:ascii="Proxima Nova" w:hAnsi="Proxima Nova" w:cs="Times New Roman"/>
          <w:b/>
          <w:sz w:val="24"/>
          <w:szCs w:val="24"/>
          <w:lang w:val="en-CA"/>
        </w:rPr>
        <w:t>Triticale</w:t>
      </w:r>
      <w:r w:rsidRPr="00B1790A">
        <w:rPr>
          <w:rFonts w:ascii="Proxima Nova" w:hAnsi="Proxima Nova" w:cs="Times New Roman"/>
          <w:sz w:val="24"/>
          <w:szCs w:val="24"/>
          <w:lang w:val="en-CA"/>
        </w:rPr>
        <w:t xml:space="preserve"> (very rare)</w:t>
      </w:r>
    </w:p>
    <w:p w14:paraId="67286881" w14:textId="6A34A219" w:rsidR="00366564" w:rsidRPr="00B1790A" w:rsidRDefault="00366564" w:rsidP="00366564">
      <w:pPr>
        <w:rPr>
          <w:rFonts w:ascii="Proxima Nova" w:hAnsi="Proxima Nova" w:cs="Times New Roman"/>
          <w:sz w:val="24"/>
          <w:szCs w:val="24"/>
          <w:lang w:val="en-CA"/>
        </w:rPr>
      </w:pPr>
      <w:r w:rsidRPr="00B1790A">
        <w:rPr>
          <w:rFonts w:ascii="Proxima Nova" w:hAnsi="Proxima Nova" w:cs="Times New Roman"/>
          <w:sz w:val="24"/>
          <w:szCs w:val="24"/>
          <w:lang w:val="en-CA"/>
        </w:rPr>
        <w:t xml:space="preserve">The case for </w:t>
      </w:r>
      <w:r w:rsidRPr="00B1790A">
        <w:rPr>
          <w:rFonts w:ascii="Proxima Nova" w:hAnsi="Proxima Nova" w:cs="Times New Roman"/>
          <w:b/>
          <w:sz w:val="24"/>
          <w:szCs w:val="24"/>
          <w:lang w:val="en-CA"/>
        </w:rPr>
        <w:t>oats</w:t>
      </w:r>
      <w:r w:rsidRPr="00B1790A">
        <w:rPr>
          <w:rFonts w:ascii="Proxima Nova" w:hAnsi="Proxima Nova" w:cs="Times New Roman"/>
          <w:sz w:val="24"/>
          <w:szCs w:val="24"/>
          <w:lang w:val="en-CA"/>
        </w:rPr>
        <w:t xml:space="preserve"> is complicated. The easiest scenario to avoid harm is to eliminate oats as well.</w:t>
      </w:r>
      <w:r w:rsidR="002267E7" w:rsidRPr="00B1790A">
        <w:rPr>
          <w:rFonts w:ascii="Proxima Nova" w:hAnsi="Proxima Nova" w:cs="Times New Roman"/>
          <w:sz w:val="24"/>
          <w:szCs w:val="24"/>
          <w:lang w:val="en-CA"/>
        </w:rPr>
        <w:t xml:space="preserve"> If you see any of these ingredients in the list or in a precautionary “May Contain” statement, the item is not safe.</w:t>
      </w:r>
    </w:p>
    <w:p w14:paraId="3731F5B3" w14:textId="4471C3DB" w:rsidR="00366564" w:rsidRPr="00B1790A" w:rsidRDefault="00366564" w:rsidP="00366564">
      <w:pPr>
        <w:rPr>
          <w:rFonts w:ascii="Proxima Nova" w:hAnsi="Proxima Nova" w:cs="Times New Roman"/>
          <w:sz w:val="24"/>
          <w:szCs w:val="24"/>
          <w:lang w:val="en-CA"/>
        </w:rPr>
      </w:pPr>
      <w:r w:rsidRPr="00B1790A">
        <w:rPr>
          <w:rFonts w:ascii="Proxima Nova" w:hAnsi="Proxima Nova" w:cs="Times New Roman"/>
          <w:sz w:val="24"/>
          <w:szCs w:val="24"/>
          <w:lang w:val="en-CA"/>
        </w:rPr>
        <w:t xml:space="preserve">Gluten, especially from wheat, is very common in candies, cereal bars, trail mix, baked goods, cookies, in fact in almost all foods we think of as special treats. Never </w:t>
      </w:r>
      <w:r w:rsidR="00B10EE0" w:rsidRPr="00B1790A">
        <w:rPr>
          <w:rFonts w:ascii="Proxima Nova" w:hAnsi="Proxima Nova" w:cs="Times New Roman"/>
          <w:sz w:val="24"/>
          <w:szCs w:val="24"/>
          <w:lang w:val="en-CA"/>
        </w:rPr>
        <w:t>allow this student to consume any food made by another parent or staff member at home.</w:t>
      </w:r>
    </w:p>
    <w:p w14:paraId="5B738086" w14:textId="3A005A2E" w:rsidR="00B10EE0" w:rsidRPr="00B1790A" w:rsidRDefault="00B10EE0" w:rsidP="00366564">
      <w:pPr>
        <w:rPr>
          <w:rFonts w:ascii="Proxima Nova" w:hAnsi="Proxima Nova" w:cs="Times New Roman"/>
          <w:sz w:val="24"/>
          <w:szCs w:val="24"/>
          <w:lang w:val="en-CA"/>
        </w:rPr>
      </w:pPr>
      <w:r w:rsidRPr="00B1790A">
        <w:rPr>
          <w:rFonts w:ascii="Proxima Nova" w:hAnsi="Proxima Nova" w:cs="Times New Roman"/>
          <w:sz w:val="24"/>
          <w:szCs w:val="24"/>
          <w:lang w:val="en-CA"/>
        </w:rPr>
        <w:t xml:space="preserve">I would really appreciate advance notice if food is to be offered at any time to the whole class as a reward or celebration. When I know ahead of time, I can arrange to have an </w:t>
      </w:r>
      <w:r w:rsidRPr="00B1790A">
        <w:rPr>
          <w:rFonts w:ascii="Proxima Nova" w:hAnsi="Proxima Nova" w:cs="Times New Roman"/>
          <w:sz w:val="24"/>
          <w:szCs w:val="24"/>
          <w:lang w:val="en-CA"/>
        </w:rPr>
        <w:lastRenderedPageBreak/>
        <w:t>enjoyable and safe substitute for my child. It would also be great if I could leave a stash of gluten-free treats in a safe place in the classroom or staff room or office so that surprise parties don’t leave my child feeling left out. As you can imagine, this disease makes anxiety, social isolation and feelings of depression pretty common.</w:t>
      </w:r>
    </w:p>
    <w:p w14:paraId="3A9073B3" w14:textId="51FEDBF9" w:rsidR="00B10EE0" w:rsidRPr="00B1790A" w:rsidRDefault="00B10EE0" w:rsidP="00366564">
      <w:pPr>
        <w:rPr>
          <w:rFonts w:ascii="Proxima Nova" w:hAnsi="Proxima Nova" w:cs="Times New Roman"/>
          <w:sz w:val="24"/>
          <w:szCs w:val="24"/>
          <w:lang w:val="en-CA"/>
        </w:rPr>
      </w:pPr>
      <w:r w:rsidRPr="00B1790A">
        <w:rPr>
          <w:rFonts w:ascii="Proxima Nova" w:hAnsi="Proxima Nova" w:cs="Times New Roman"/>
          <w:sz w:val="24"/>
          <w:szCs w:val="24"/>
          <w:lang w:val="en-CA"/>
        </w:rPr>
        <w:t xml:space="preserve">As you plan your activities and sometimes use food items in lessons, know that fresh fruits and vegetables </w:t>
      </w:r>
      <w:r w:rsidR="002267E7" w:rsidRPr="00B1790A">
        <w:rPr>
          <w:rFonts w:ascii="Proxima Nova" w:hAnsi="Proxima Nova" w:cs="Times New Roman"/>
          <w:sz w:val="24"/>
          <w:szCs w:val="24"/>
          <w:lang w:val="en-CA"/>
        </w:rPr>
        <w:t>are always safe.</w:t>
      </w:r>
    </w:p>
    <w:p w14:paraId="3949B8D9" w14:textId="7E2CE1A2" w:rsidR="00650D35" w:rsidRPr="00B1790A" w:rsidRDefault="00650D35" w:rsidP="00366564">
      <w:pPr>
        <w:rPr>
          <w:rFonts w:ascii="Proxima Nova" w:hAnsi="Proxima Nova" w:cs="Times New Roman"/>
          <w:sz w:val="24"/>
          <w:szCs w:val="24"/>
          <w:lang w:val="en-CA"/>
        </w:rPr>
      </w:pPr>
      <w:r w:rsidRPr="00B1790A">
        <w:rPr>
          <w:rFonts w:ascii="Proxima Nova" w:hAnsi="Proxima Nova" w:cs="Times New Roman"/>
          <w:sz w:val="24"/>
          <w:szCs w:val="24"/>
          <w:lang w:val="en-CA"/>
        </w:rPr>
        <w:t>In addition, here are some more  important things to consider as you look after my child:</w:t>
      </w:r>
    </w:p>
    <w:p w14:paraId="1AD906FB" w14:textId="64CE45B2" w:rsidR="00650D35" w:rsidRPr="00B1790A" w:rsidRDefault="00650D35" w:rsidP="00650D35">
      <w:pPr>
        <w:pStyle w:val="ListParagraph"/>
        <w:numPr>
          <w:ilvl w:val="0"/>
          <w:numId w:val="2"/>
        </w:numPr>
        <w:rPr>
          <w:rFonts w:ascii="Proxima Nova" w:hAnsi="Proxima Nova" w:cs="Times New Roman"/>
          <w:sz w:val="24"/>
          <w:szCs w:val="24"/>
          <w:lang w:val="en-CA"/>
        </w:rPr>
      </w:pPr>
      <w:r w:rsidRPr="00B1790A">
        <w:rPr>
          <w:rFonts w:ascii="Proxima Nova" w:hAnsi="Proxima Nova" w:cs="Times New Roman"/>
          <w:sz w:val="24"/>
          <w:szCs w:val="24"/>
          <w:lang w:val="en-CA"/>
        </w:rPr>
        <w:t>Some classroom materials like Playdoh and glue may contain gluten. Although gluten needs to be eaten to cause harm, children will touch their mouths or lick their fingers or touch other items like pencils that then go in their mouths. Craft tables may be contaminated and then used for lunch. Please choose safe materials for the classroom.</w:t>
      </w:r>
    </w:p>
    <w:p w14:paraId="5854B001" w14:textId="0DAA1D83" w:rsidR="00650D35" w:rsidRPr="00B1790A" w:rsidRDefault="00650D35" w:rsidP="00650D35">
      <w:pPr>
        <w:pStyle w:val="ListParagraph"/>
        <w:numPr>
          <w:ilvl w:val="0"/>
          <w:numId w:val="2"/>
        </w:numPr>
        <w:rPr>
          <w:rFonts w:ascii="Proxima Nova" w:hAnsi="Proxima Nova" w:cs="Times New Roman"/>
          <w:sz w:val="24"/>
          <w:szCs w:val="24"/>
          <w:lang w:val="en-CA"/>
        </w:rPr>
      </w:pPr>
      <w:r w:rsidRPr="00B1790A">
        <w:rPr>
          <w:rFonts w:ascii="Proxima Nova" w:hAnsi="Proxima Nova" w:cs="Times New Roman"/>
          <w:sz w:val="24"/>
          <w:szCs w:val="24"/>
          <w:lang w:val="en-CA"/>
        </w:rPr>
        <w:t>Encourage all children to wash their hands often, but especially this one.</w:t>
      </w:r>
    </w:p>
    <w:p w14:paraId="523AE196" w14:textId="78ECA81C" w:rsidR="00650D35" w:rsidRPr="00B1790A" w:rsidRDefault="00650D35" w:rsidP="00650D35">
      <w:pPr>
        <w:pStyle w:val="ListParagraph"/>
        <w:numPr>
          <w:ilvl w:val="0"/>
          <w:numId w:val="2"/>
        </w:numPr>
        <w:rPr>
          <w:rFonts w:ascii="Proxima Nova" w:hAnsi="Proxima Nova" w:cs="Times New Roman"/>
          <w:sz w:val="24"/>
          <w:szCs w:val="24"/>
          <w:lang w:val="en-CA"/>
        </w:rPr>
      </w:pPr>
      <w:r w:rsidRPr="00B1790A">
        <w:rPr>
          <w:rFonts w:ascii="Proxima Nova" w:hAnsi="Proxima Nova" w:cs="Times New Roman"/>
          <w:sz w:val="24"/>
          <w:szCs w:val="24"/>
          <w:lang w:val="en-CA"/>
        </w:rPr>
        <w:t>Be vigilant about food bullying. It happens.</w:t>
      </w:r>
    </w:p>
    <w:p w14:paraId="29FA42D8" w14:textId="62BC2CC8" w:rsidR="00650D35" w:rsidRPr="00B1790A" w:rsidRDefault="00650D35" w:rsidP="00650D35">
      <w:pPr>
        <w:pStyle w:val="ListParagraph"/>
        <w:numPr>
          <w:ilvl w:val="0"/>
          <w:numId w:val="2"/>
        </w:numPr>
        <w:rPr>
          <w:rFonts w:ascii="Proxima Nova" w:hAnsi="Proxima Nova" w:cs="Times New Roman"/>
          <w:sz w:val="24"/>
          <w:szCs w:val="24"/>
          <w:lang w:val="en-CA"/>
        </w:rPr>
      </w:pPr>
      <w:r w:rsidRPr="00B1790A">
        <w:rPr>
          <w:rFonts w:ascii="Proxima Nova" w:hAnsi="Proxima Nova" w:cs="Times New Roman"/>
          <w:sz w:val="24"/>
          <w:szCs w:val="24"/>
          <w:lang w:val="en-CA"/>
        </w:rPr>
        <w:t>My child may need to rush to the bathroom with little notice. Please address this in a sensitive way in private, before it happens, perhaps by pre-arranging a signal. Always give permission to leave the room, without delay.</w:t>
      </w:r>
    </w:p>
    <w:p w14:paraId="680EDF34" w14:textId="4533F87D" w:rsidR="00650D35" w:rsidRPr="00B1790A" w:rsidRDefault="00650D35" w:rsidP="00650D35">
      <w:pPr>
        <w:pStyle w:val="ListParagraph"/>
        <w:numPr>
          <w:ilvl w:val="0"/>
          <w:numId w:val="2"/>
        </w:numPr>
        <w:rPr>
          <w:rFonts w:ascii="Proxima Nova" w:hAnsi="Proxima Nova" w:cs="Times New Roman"/>
          <w:sz w:val="24"/>
          <w:szCs w:val="24"/>
          <w:lang w:val="en-CA"/>
        </w:rPr>
      </w:pPr>
      <w:r w:rsidRPr="00B1790A">
        <w:rPr>
          <w:rFonts w:ascii="Proxima Nova" w:hAnsi="Proxima Nova" w:cs="Times New Roman"/>
          <w:sz w:val="24"/>
          <w:szCs w:val="24"/>
          <w:lang w:val="en-CA"/>
        </w:rPr>
        <w:t>My child may need to tell you something in private. Please help to avoid embarrassment.</w:t>
      </w:r>
    </w:p>
    <w:p w14:paraId="75D09B30" w14:textId="3859F6AB" w:rsidR="00CE3D2A" w:rsidRPr="00B1790A" w:rsidRDefault="00CE3D2A" w:rsidP="00650D35">
      <w:pPr>
        <w:pStyle w:val="ListParagraph"/>
        <w:numPr>
          <w:ilvl w:val="0"/>
          <w:numId w:val="2"/>
        </w:numPr>
        <w:rPr>
          <w:rFonts w:ascii="Proxima Nova" w:hAnsi="Proxima Nova" w:cs="Times New Roman"/>
          <w:sz w:val="24"/>
          <w:szCs w:val="24"/>
          <w:lang w:val="en-CA"/>
        </w:rPr>
      </w:pPr>
      <w:r w:rsidRPr="00B1790A">
        <w:rPr>
          <w:rFonts w:ascii="Proxima Nova" w:hAnsi="Proxima Nova" w:cs="Times New Roman"/>
          <w:sz w:val="24"/>
          <w:szCs w:val="24"/>
          <w:lang w:val="en-CA"/>
        </w:rPr>
        <w:t>Never minimize this diagnosis to my child or others in the class. It is a lifelong condition for which there is no cure or alternate treatment.</w:t>
      </w:r>
    </w:p>
    <w:p w14:paraId="07CE2DC7" w14:textId="0103DCC3" w:rsidR="00BE4B9D" w:rsidRPr="00B1790A" w:rsidRDefault="00BE4B9D" w:rsidP="00BE4B9D">
      <w:pPr>
        <w:ind w:left="360"/>
        <w:rPr>
          <w:rFonts w:ascii="Proxima Nova" w:hAnsi="Proxima Nova" w:cs="Times New Roman"/>
          <w:sz w:val="24"/>
          <w:szCs w:val="24"/>
          <w:lang w:val="en-CA"/>
        </w:rPr>
      </w:pPr>
    </w:p>
    <w:p w14:paraId="0C38E222" w14:textId="340505BB" w:rsidR="00BE4B9D" w:rsidRPr="00B1790A" w:rsidRDefault="00BE4B9D" w:rsidP="00BE4B9D">
      <w:pPr>
        <w:ind w:left="360"/>
        <w:rPr>
          <w:rFonts w:ascii="Proxima Nova" w:hAnsi="Proxima Nova" w:cs="Times New Roman"/>
          <w:sz w:val="24"/>
          <w:szCs w:val="24"/>
          <w:lang w:val="en-CA"/>
        </w:rPr>
      </w:pPr>
      <w:r w:rsidRPr="00B1790A">
        <w:rPr>
          <w:rFonts w:ascii="Proxima Nova" w:hAnsi="Proxima Nova" w:cs="Times New Roman"/>
          <w:sz w:val="24"/>
          <w:szCs w:val="24"/>
          <w:lang w:val="en-CA"/>
        </w:rPr>
        <w:t xml:space="preserve">Thank you for understanding that this is a difficult condition to manage. Don’t hesitate to contact me with any additional questions or concerns. </w:t>
      </w:r>
      <w:r w:rsidR="00FE0C20" w:rsidRPr="00B1790A">
        <w:rPr>
          <w:rFonts w:ascii="Proxima Nova" w:hAnsi="Proxima Nova" w:cs="Times New Roman"/>
          <w:sz w:val="24"/>
          <w:szCs w:val="24"/>
          <w:lang w:val="en-CA"/>
        </w:rPr>
        <w:t xml:space="preserve">Please make copies of this letter for each adult in the school who might be in a position to offer food or supervise lunch. Please also make sure there is a copy in the file you leave for a substitute teacher in the case of your absence. </w:t>
      </w:r>
      <w:r w:rsidRPr="00B1790A">
        <w:rPr>
          <w:rFonts w:ascii="Proxima Nova" w:hAnsi="Proxima Nova" w:cs="Times New Roman"/>
          <w:sz w:val="24"/>
          <w:szCs w:val="24"/>
          <w:lang w:val="en-CA"/>
        </w:rPr>
        <w:t xml:space="preserve">You can learn a great deal more about diagnosis, the conditions affected by gluten and the gluten-free diet at </w:t>
      </w:r>
      <w:hyperlink r:id="rId8" w:history="1">
        <w:r w:rsidRPr="00B1790A">
          <w:rPr>
            <w:rStyle w:val="Hyperlink"/>
            <w:rFonts w:ascii="Proxima Nova" w:hAnsi="Proxima Nova" w:cs="Times New Roman"/>
            <w:sz w:val="24"/>
            <w:szCs w:val="24"/>
            <w:lang w:val="en-CA"/>
          </w:rPr>
          <w:t>www.celiac.ca</w:t>
        </w:r>
      </w:hyperlink>
      <w:r w:rsidRPr="00B1790A">
        <w:rPr>
          <w:rFonts w:ascii="Proxima Nova" w:hAnsi="Proxima Nova" w:cs="Times New Roman"/>
          <w:sz w:val="24"/>
          <w:szCs w:val="24"/>
          <w:lang w:val="en-CA"/>
        </w:rPr>
        <w:t>.</w:t>
      </w:r>
    </w:p>
    <w:p w14:paraId="4182B1EC" w14:textId="26E7D96A" w:rsidR="00BE4B9D" w:rsidRPr="00B1790A" w:rsidRDefault="00BE4B9D" w:rsidP="00BE4B9D">
      <w:pPr>
        <w:ind w:left="360"/>
        <w:rPr>
          <w:rFonts w:ascii="Proxima Nova" w:hAnsi="Proxima Nova" w:cs="Times New Roman"/>
          <w:sz w:val="24"/>
          <w:szCs w:val="24"/>
          <w:lang w:val="en-CA"/>
        </w:rPr>
      </w:pPr>
      <w:r w:rsidRPr="00B1790A">
        <w:rPr>
          <w:rFonts w:ascii="Proxima Nova" w:hAnsi="Proxima Nova" w:cs="Times New Roman"/>
          <w:sz w:val="24"/>
          <w:szCs w:val="24"/>
          <w:lang w:val="en-CA"/>
        </w:rPr>
        <w:t>Here is my contact information:</w:t>
      </w:r>
    </w:p>
    <w:p w14:paraId="5D138033" w14:textId="1F0696D0" w:rsidR="00BE4B9D" w:rsidRPr="00B1790A" w:rsidRDefault="00BE4B9D" w:rsidP="00BE4B9D">
      <w:pPr>
        <w:ind w:left="360"/>
        <w:rPr>
          <w:rFonts w:ascii="Proxima Nova" w:hAnsi="Proxima Nova" w:cs="Times New Roman"/>
          <w:sz w:val="24"/>
          <w:szCs w:val="24"/>
          <w:lang w:val="en-CA"/>
        </w:rPr>
      </w:pPr>
      <w:r w:rsidRPr="00B1790A">
        <w:rPr>
          <w:rFonts w:ascii="Proxima Nova" w:hAnsi="Proxima Nova" w:cs="Times New Roman"/>
          <w:sz w:val="24"/>
          <w:szCs w:val="24"/>
          <w:lang w:val="en-CA"/>
        </w:rPr>
        <w:t>Name: _______________________________________________</w:t>
      </w:r>
    </w:p>
    <w:p w14:paraId="5AD4752A" w14:textId="384D9EB8" w:rsidR="00BE4B9D" w:rsidRPr="00B1790A" w:rsidRDefault="00BE4B9D" w:rsidP="00BE4B9D">
      <w:pPr>
        <w:ind w:left="360"/>
        <w:rPr>
          <w:rFonts w:ascii="Proxima Nova" w:hAnsi="Proxima Nova" w:cs="Times New Roman"/>
          <w:sz w:val="24"/>
          <w:szCs w:val="24"/>
          <w:lang w:val="en-CA"/>
        </w:rPr>
      </w:pPr>
      <w:r w:rsidRPr="00B1790A">
        <w:rPr>
          <w:rFonts w:ascii="Proxima Nova" w:hAnsi="Proxima Nova" w:cs="Times New Roman"/>
          <w:sz w:val="24"/>
          <w:szCs w:val="24"/>
          <w:lang w:val="en-CA"/>
        </w:rPr>
        <w:t>Home phone: _________________________________________</w:t>
      </w:r>
    </w:p>
    <w:p w14:paraId="14CEBC0F" w14:textId="51B68B8E" w:rsidR="00BE4B9D" w:rsidRPr="00B1790A" w:rsidRDefault="00BE4B9D" w:rsidP="00BE4B9D">
      <w:pPr>
        <w:ind w:left="360"/>
        <w:rPr>
          <w:rFonts w:ascii="Proxima Nova" w:hAnsi="Proxima Nova" w:cs="Times New Roman"/>
          <w:sz w:val="24"/>
          <w:szCs w:val="24"/>
          <w:lang w:val="en-CA"/>
        </w:rPr>
      </w:pPr>
      <w:r w:rsidRPr="00B1790A">
        <w:rPr>
          <w:rFonts w:ascii="Proxima Nova" w:hAnsi="Proxima Nova" w:cs="Times New Roman"/>
          <w:sz w:val="24"/>
          <w:szCs w:val="24"/>
          <w:lang w:val="en-CA"/>
        </w:rPr>
        <w:t>Cell phone: ___________________________________________</w:t>
      </w:r>
    </w:p>
    <w:p w14:paraId="63149542" w14:textId="7C156025" w:rsidR="00BE4B9D" w:rsidRPr="00B1790A" w:rsidRDefault="00BE4B9D" w:rsidP="00BE4B9D">
      <w:pPr>
        <w:ind w:left="360"/>
        <w:rPr>
          <w:rFonts w:ascii="Proxima Nova" w:hAnsi="Proxima Nova" w:cs="Times New Roman"/>
          <w:sz w:val="24"/>
          <w:szCs w:val="24"/>
          <w:lang w:val="en-CA"/>
        </w:rPr>
      </w:pPr>
      <w:r w:rsidRPr="00B1790A">
        <w:rPr>
          <w:rFonts w:ascii="Proxima Nova" w:hAnsi="Proxima Nova" w:cs="Times New Roman"/>
          <w:sz w:val="24"/>
          <w:szCs w:val="24"/>
          <w:lang w:val="en-CA"/>
        </w:rPr>
        <w:t>Work phone: __________________________________________</w:t>
      </w:r>
    </w:p>
    <w:sectPr w:rsidR="00BE4B9D" w:rsidRPr="00B1790A" w:rsidSect="00C82365">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66200" w14:textId="77777777" w:rsidR="00C54B3C" w:rsidRDefault="00C54B3C" w:rsidP="00B1790A">
      <w:pPr>
        <w:spacing w:after="0" w:line="240" w:lineRule="auto"/>
      </w:pPr>
      <w:r>
        <w:separator/>
      </w:r>
    </w:p>
  </w:endnote>
  <w:endnote w:type="continuationSeparator" w:id="0">
    <w:p w14:paraId="53B14D5D" w14:textId="77777777" w:rsidR="00C54B3C" w:rsidRDefault="00C54B3C" w:rsidP="00B17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panose1 w:val="020B050303050206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58F57" w14:textId="76825229" w:rsidR="00B1790A" w:rsidRPr="002C0164" w:rsidRDefault="002C0164">
    <w:pPr>
      <w:pStyle w:val="Footer"/>
      <w:rPr>
        <w:lang w:val="en-CA"/>
      </w:rPr>
    </w:pPr>
    <w:r>
      <w:rPr>
        <w:lang w:val="en-CA"/>
      </w:rPr>
      <w:t>V:201902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4C7EB" w14:textId="77777777" w:rsidR="00C54B3C" w:rsidRDefault="00C54B3C" w:rsidP="00B1790A">
      <w:pPr>
        <w:spacing w:after="0" w:line="240" w:lineRule="auto"/>
      </w:pPr>
      <w:r>
        <w:separator/>
      </w:r>
    </w:p>
  </w:footnote>
  <w:footnote w:type="continuationSeparator" w:id="0">
    <w:p w14:paraId="715AF6DB" w14:textId="77777777" w:rsidR="00C54B3C" w:rsidRDefault="00C54B3C" w:rsidP="00B179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D3B68"/>
    <w:multiLevelType w:val="hybridMultilevel"/>
    <w:tmpl w:val="88967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EE3F66"/>
    <w:multiLevelType w:val="hybridMultilevel"/>
    <w:tmpl w:val="F8CAD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517"/>
    <w:rsid w:val="000874C7"/>
    <w:rsid w:val="00156D0E"/>
    <w:rsid w:val="001D5D52"/>
    <w:rsid w:val="002267E7"/>
    <w:rsid w:val="002C0164"/>
    <w:rsid w:val="00366564"/>
    <w:rsid w:val="00650D35"/>
    <w:rsid w:val="00670480"/>
    <w:rsid w:val="00672FE7"/>
    <w:rsid w:val="006B1517"/>
    <w:rsid w:val="00823324"/>
    <w:rsid w:val="00873228"/>
    <w:rsid w:val="00AC72C2"/>
    <w:rsid w:val="00B10EE0"/>
    <w:rsid w:val="00B1790A"/>
    <w:rsid w:val="00BE4B9D"/>
    <w:rsid w:val="00C54B3C"/>
    <w:rsid w:val="00C82365"/>
    <w:rsid w:val="00CE3D2A"/>
    <w:rsid w:val="00EF41F7"/>
    <w:rsid w:val="00F31F99"/>
    <w:rsid w:val="00F659F9"/>
    <w:rsid w:val="00FE0C20"/>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0F5AE"/>
  <w15:chartTrackingRefBased/>
  <w15:docId w15:val="{A7EFDC8E-3689-428C-93F4-20E3E44D6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564"/>
    <w:pPr>
      <w:ind w:left="720"/>
      <w:contextualSpacing/>
    </w:pPr>
  </w:style>
  <w:style w:type="character" w:styleId="Hyperlink">
    <w:name w:val="Hyperlink"/>
    <w:basedOn w:val="DefaultParagraphFont"/>
    <w:uiPriority w:val="99"/>
    <w:unhideWhenUsed/>
    <w:rsid w:val="00BE4B9D"/>
    <w:rPr>
      <w:color w:val="0563C1" w:themeColor="hyperlink"/>
      <w:u w:val="single"/>
    </w:rPr>
  </w:style>
  <w:style w:type="character" w:styleId="UnresolvedMention">
    <w:name w:val="Unresolved Mention"/>
    <w:basedOn w:val="DefaultParagraphFont"/>
    <w:uiPriority w:val="99"/>
    <w:semiHidden/>
    <w:unhideWhenUsed/>
    <w:rsid w:val="00BE4B9D"/>
    <w:rPr>
      <w:color w:val="605E5C"/>
      <w:shd w:val="clear" w:color="auto" w:fill="E1DFDD"/>
    </w:rPr>
  </w:style>
  <w:style w:type="paragraph" w:styleId="Header">
    <w:name w:val="header"/>
    <w:basedOn w:val="Normal"/>
    <w:link w:val="HeaderChar"/>
    <w:uiPriority w:val="99"/>
    <w:unhideWhenUsed/>
    <w:rsid w:val="00B179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90A"/>
  </w:style>
  <w:style w:type="paragraph" w:styleId="Footer">
    <w:name w:val="footer"/>
    <w:basedOn w:val="Normal"/>
    <w:link w:val="FooterChar"/>
    <w:uiPriority w:val="99"/>
    <w:unhideWhenUsed/>
    <w:rsid w:val="00B17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liac.c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Dalziel</dc:creator>
  <cp:keywords/>
  <dc:description/>
  <cp:lastModifiedBy>Helen</cp:lastModifiedBy>
  <cp:revision>6</cp:revision>
  <dcterms:created xsi:type="dcterms:W3CDTF">2019-02-26T23:03:00Z</dcterms:created>
  <dcterms:modified xsi:type="dcterms:W3CDTF">2019-07-15T15:48:00Z</dcterms:modified>
</cp:coreProperties>
</file>